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2707" w14:textId="77777777" w:rsidR="005C40B2" w:rsidRPr="001137D6" w:rsidRDefault="005C40B2" w:rsidP="005C40B2">
      <w:pPr>
        <w:spacing w:after="0" w:line="240" w:lineRule="auto"/>
        <w:contextualSpacing/>
        <w:jc w:val="center"/>
        <w:rPr>
          <w:rFonts w:ascii="Times New Roman" w:hAnsi="Times New Roman" w:cs="Times New Roman"/>
          <w:bCs/>
          <w:iCs/>
          <w:sz w:val="28"/>
          <w:szCs w:val="28"/>
        </w:rPr>
      </w:pPr>
    </w:p>
    <w:p w14:paraId="6A66D32D" w14:textId="77777777" w:rsidR="001137D6" w:rsidRPr="001137D6" w:rsidRDefault="001137D6" w:rsidP="001137D6">
      <w:pPr>
        <w:contextualSpacing/>
        <w:jc w:val="center"/>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МУНИЦИПАЛЬНОЕ БЮДЖЕТНОЕ</w:t>
      </w:r>
    </w:p>
    <w:p w14:paraId="05C04689" w14:textId="77777777" w:rsidR="001137D6" w:rsidRPr="001137D6" w:rsidRDefault="001137D6" w:rsidP="001137D6">
      <w:pPr>
        <w:contextualSpacing/>
        <w:jc w:val="center"/>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ДОШКОЛЬНОЕ ОБРАЗОВАТЕЛЬНОЕ</w:t>
      </w:r>
    </w:p>
    <w:p w14:paraId="3C5E9970" w14:textId="77777777" w:rsidR="001137D6" w:rsidRPr="001137D6" w:rsidRDefault="001137D6" w:rsidP="001137D6">
      <w:pPr>
        <w:contextualSpacing/>
        <w:jc w:val="center"/>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УЧРЕЖДЕНИЕ ДЕТСКИЙ САД № 4</w:t>
      </w:r>
    </w:p>
    <w:p w14:paraId="143122D9" w14:textId="77777777" w:rsidR="001137D6" w:rsidRPr="001137D6" w:rsidRDefault="001137D6" w:rsidP="001137D6">
      <w:pPr>
        <w:contextualSpacing/>
        <w:jc w:val="center"/>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«ТЕРЕМОК» КОМБИНИРОВАННОГО</w:t>
      </w:r>
    </w:p>
    <w:p w14:paraId="3C12AB69" w14:textId="77777777" w:rsidR="001137D6" w:rsidRPr="001137D6" w:rsidRDefault="001137D6" w:rsidP="001137D6">
      <w:pPr>
        <w:contextualSpacing/>
        <w:jc w:val="center"/>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ВИДА ГОРОДА ИСКИТИМА</w:t>
      </w:r>
    </w:p>
    <w:p w14:paraId="3346A70C" w14:textId="77777777" w:rsidR="001137D6" w:rsidRPr="001137D6" w:rsidRDefault="001137D6" w:rsidP="001137D6">
      <w:pPr>
        <w:contextualSpacing/>
        <w:jc w:val="center"/>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НОВОСИБИРСКОЙ ОБЛАСТИ</w:t>
      </w:r>
    </w:p>
    <w:p w14:paraId="38835146" w14:textId="77777777" w:rsidR="001137D6" w:rsidRPr="001137D6" w:rsidRDefault="001137D6" w:rsidP="001137D6">
      <w:pPr>
        <w:rPr>
          <w:rFonts w:ascii="Calibri" w:eastAsia="Calibri" w:hAnsi="Calibri" w:cs="Times New Roman"/>
          <w:color w:val="111111"/>
          <w:sz w:val="28"/>
          <w:szCs w:val="28"/>
          <w:bdr w:val="none" w:sz="0" w:space="0" w:color="auto" w:frame="1"/>
        </w:rPr>
      </w:pPr>
    </w:p>
    <w:p w14:paraId="20D1C312" w14:textId="77777777" w:rsidR="001137D6" w:rsidRPr="001137D6" w:rsidRDefault="001137D6" w:rsidP="001137D6">
      <w:pPr>
        <w:rPr>
          <w:rFonts w:ascii="Calibri" w:eastAsia="Calibri" w:hAnsi="Calibri" w:cs="Times New Roman"/>
          <w:color w:val="111111"/>
          <w:sz w:val="28"/>
          <w:szCs w:val="28"/>
          <w:bdr w:val="none" w:sz="0" w:space="0" w:color="auto" w:frame="1"/>
        </w:rPr>
      </w:pPr>
    </w:p>
    <w:p w14:paraId="2A355ECF" w14:textId="77777777" w:rsidR="001137D6" w:rsidRPr="001137D6" w:rsidRDefault="001137D6" w:rsidP="001137D6">
      <w:pPr>
        <w:contextualSpacing/>
        <w:jc w:val="center"/>
        <w:rPr>
          <w:rFonts w:ascii="Times New Roman" w:eastAsia="Calibri" w:hAnsi="Times New Roman" w:cs="Times New Roman"/>
          <w:color w:val="111111"/>
          <w:sz w:val="32"/>
          <w:szCs w:val="32"/>
          <w:bdr w:val="none" w:sz="0" w:space="0" w:color="auto" w:frame="1"/>
        </w:rPr>
      </w:pPr>
    </w:p>
    <w:p w14:paraId="5C82F9CC" w14:textId="77777777" w:rsidR="001137D6" w:rsidRPr="001137D6" w:rsidRDefault="001137D6" w:rsidP="001137D6">
      <w:pPr>
        <w:contextualSpacing/>
        <w:jc w:val="center"/>
        <w:rPr>
          <w:rFonts w:ascii="Times New Roman" w:eastAsia="Calibri" w:hAnsi="Times New Roman" w:cs="Times New Roman"/>
          <w:color w:val="111111"/>
          <w:sz w:val="32"/>
          <w:szCs w:val="32"/>
          <w:bdr w:val="none" w:sz="0" w:space="0" w:color="auto" w:frame="1"/>
        </w:rPr>
      </w:pPr>
    </w:p>
    <w:p w14:paraId="27B5F5B5" w14:textId="57B661C7" w:rsidR="001137D6" w:rsidRPr="001137D6" w:rsidRDefault="001137D6" w:rsidP="001137D6">
      <w:pPr>
        <w:contextualSpacing/>
        <w:jc w:val="center"/>
        <w:rPr>
          <w:rFonts w:ascii="Times New Roman" w:eastAsia="Calibri" w:hAnsi="Times New Roman" w:cs="Times New Roman"/>
          <w:color w:val="111111"/>
          <w:sz w:val="36"/>
          <w:szCs w:val="36"/>
          <w:bdr w:val="none" w:sz="0" w:space="0" w:color="auto" w:frame="1"/>
        </w:rPr>
      </w:pPr>
      <w:r w:rsidRPr="001137D6">
        <w:rPr>
          <w:rFonts w:ascii="Times New Roman" w:eastAsia="Calibri" w:hAnsi="Times New Roman" w:cs="Times New Roman"/>
          <w:color w:val="111111"/>
          <w:sz w:val="36"/>
          <w:szCs w:val="36"/>
          <w:bdr w:val="none" w:sz="0" w:space="0" w:color="auto" w:frame="1"/>
        </w:rPr>
        <w:t>Кон</w:t>
      </w:r>
      <w:r>
        <w:rPr>
          <w:rFonts w:ascii="Times New Roman" w:eastAsia="Calibri" w:hAnsi="Times New Roman" w:cs="Times New Roman"/>
          <w:color w:val="111111"/>
          <w:sz w:val="36"/>
          <w:szCs w:val="36"/>
          <w:bdr w:val="none" w:sz="0" w:space="0" w:color="auto" w:frame="1"/>
        </w:rPr>
        <w:t>сультация для родителей</w:t>
      </w:r>
    </w:p>
    <w:p w14:paraId="453BC34C" w14:textId="09E445DA" w:rsidR="001137D6" w:rsidRPr="001137D6" w:rsidRDefault="001137D6" w:rsidP="001137D6">
      <w:pPr>
        <w:contextualSpacing/>
        <w:jc w:val="center"/>
        <w:rPr>
          <w:rFonts w:ascii="Times New Roman" w:eastAsia="Calibri" w:hAnsi="Times New Roman" w:cs="Times New Roman"/>
          <w:b/>
          <w:bCs/>
          <w:color w:val="111111"/>
          <w:sz w:val="36"/>
          <w:szCs w:val="36"/>
          <w:bdr w:val="none" w:sz="0" w:space="0" w:color="auto" w:frame="1"/>
        </w:rPr>
      </w:pPr>
      <w:r w:rsidRPr="001137D6">
        <w:rPr>
          <w:rFonts w:ascii="Times New Roman" w:eastAsia="Calibri" w:hAnsi="Times New Roman" w:cs="Times New Roman"/>
          <w:b/>
          <w:bCs/>
          <w:color w:val="111111"/>
          <w:sz w:val="36"/>
          <w:szCs w:val="36"/>
          <w:bdr w:val="none" w:sz="0" w:space="0" w:color="auto" w:frame="1"/>
        </w:rPr>
        <w:t>Тема: «</w:t>
      </w:r>
      <w:r>
        <w:rPr>
          <w:rFonts w:ascii="Times New Roman" w:eastAsia="Calibri" w:hAnsi="Times New Roman" w:cs="Times New Roman"/>
          <w:b/>
          <w:bCs/>
          <w:color w:val="111111"/>
          <w:sz w:val="36"/>
          <w:szCs w:val="36"/>
          <w:bdr w:val="none" w:sz="0" w:space="0" w:color="auto" w:frame="1"/>
        </w:rPr>
        <w:t>Фонематический слух-основа правильной речи</w:t>
      </w:r>
      <w:r w:rsidRPr="001137D6">
        <w:rPr>
          <w:rFonts w:ascii="Times New Roman" w:eastAsia="Calibri" w:hAnsi="Times New Roman" w:cs="Times New Roman"/>
          <w:b/>
          <w:bCs/>
          <w:color w:val="111111"/>
          <w:sz w:val="36"/>
          <w:szCs w:val="36"/>
          <w:bdr w:val="none" w:sz="0" w:space="0" w:color="auto" w:frame="1"/>
        </w:rPr>
        <w:t>».</w:t>
      </w:r>
    </w:p>
    <w:p w14:paraId="20C00F0E" w14:textId="77777777" w:rsidR="001137D6" w:rsidRPr="001137D6" w:rsidRDefault="001137D6" w:rsidP="001137D6">
      <w:pPr>
        <w:rPr>
          <w:rFonts w:ascii="Calibri" w:eastAsia="Calibri" w:hAnsi="Calibri" w:cs="Times New Roman"/>
          <w:b/>
          <w:bCs/>
          <w:color w:val="111111"/>
          <w:sz w:val="36"/>
          <w:szCs w:val="36"/>
          <w:bdr w:val="none" w:sz="0" w:space="0" w:color="auto" w:frame="1"/>
        </w:rPr>
      </w:pPr>
    </w:p>
    <w:p w14:paraId="030E5AC4" w14:textId="77777777" w:rsidR="001137D6" w:rsidRPr="001137D6" w:rsidRDefault="001137D6" w:rsidP="001137D6">
      <w:pPr>
        <w:contextualSpacing/>
        <w:jc w:val="center"/>
        <w:rPr>
          <w:rFonts w:ascii="Times New Roman" w:eastAsia="Calibri" w:hAnsi="Times New Roman" w:cs="Times New Roman"/>
          <w:color w:val="111111"/>
          <w:sz w:val="36"/>
          <w:szCs w:val="36"/>
          <w:bdr w:val="none" w:sz="0" w:space="0" w:color="auto" w:frame="1"/>
        </w:rPr>
      </w:pPr>
      <w:r w:rsidRPr="001137D6">
        <w:rPr>
          <w:rFonts w:ascii="Times New Roman" w:eastAsia="Calibri" w:hAnsi="Times New Roman" w:cs="Times New Roman"/>
          <w:color w:val="111111"/>
          <w:sz w:val="36"/>
          <w:szCs w:val="36"/>
          <w:bdr w:val="none" w:sz="0" w:space="0" w:color="auto" w:frame="1"/>
        </w:rPr>
        <w:t>Подготовительная к школе</w:t>
      </w:r>
    </w:p>
    <w:p w14:paraId="58BCBA0A" w14:textId="77777777" w:rsidR="001137D6" w:rsidRPr="001137D6" w:rsidRDefault="001137D6" w:rsidP="001137D6">
      <w:pPr>
        <w:contextualSpacing/>
        <w:jc w:val="center"/>
        <w:rPr>
          <w:rFonts w:ascii="Times New Roman" w:eastAsia="Calibri" w:hAnsi="Times New Roman" w:cs="Times New Roman"/>
          <w:color w:val="111111"/>
          <w:sz w:val="36"/>
          <w:szCs w:val="36"/>
          <w:bdr w:val="none" w:sz="0" w:space="0" w:color="auto" w:frame="1"/>
        </w:rPr>
      </w:pPr>
      <w:r w:rsidRPr="001137D6">
        <w:rPr>
          <w:rFonts w:ascii="Times New Roman" w:eastAsia="Calibri" w:hAnsi="Times New Roman" w:cs="Times New Roman"/>
          <w:color w:val="111111"/>
          <w:sz w:val="36"/>
          <w:szCs w:val="36"/>
          <w:bdr w:val="none" w:sz="0" w:space="0" w:color="auto" w:frame="1"/>
        </w:rPr>
        <w:t>группа комбинированной</w:t>
      </w:r>
    </w:p>
    <w:p w14:paraId="5B39EB40" w14:textId="77777777" w:rsidR="001137D6" w:rsidRPr="001137D6" w:rsidRDefault="001137D6" w:rsidP="001137D6">
      <w:pPr>
        <w:contextualSpacing/>
        <w:jc w:val="center"/>
        <w:rPr>
          <w:rFonts w:ascii="Times New Roman" w:eastAsia="Calibri" w:hAnsi="Times New Roman" w:cs="Times New Roman"/>
          <w:color w:val="111111"/>
          <w:sz w:val="36"/>
          <w:szCs w:val="36"/>
          <w:bdr w:val="none" w:sz="0" w:space="0" w:color="auto" w:frame="1"/>
        </w:rPr>
      </w:pPr>
      <w:r w:rsidRPr="001137D6">
        <w:rPr>
          <w:rFonts w:ascii="Times New Roman" w:eastAsia="Calibri" w:hAnsi="Times New Roman" w:cs="Times New Roman"/>
          <w:color w:val="111111"/>
          <w:sz w:val="36"/>
          <w:szCs w:val="36"/>
          <w:bdr w:val="none" w:sz="0" w:space="0" w:color="auto" w:frame="1"/>
        </w:rPr>
        <w:t>направленности</w:t>
      </w:r>
    </w:p>
    <w:p w14:paraId="5802CA05" w14:textId="77777777" w:rsidR="001137D6" w:rsidRPr="001137D6" w:rsidRDefault="001137D6" w:rsidP="001137D6">
      <w:pPr>
        <w:rPr>
          <w:rFonts w:ascii="Calibri" w:eastAsia="Calibri" w:hAnsi="Calibri" w:cs="Times New Roman"/>
          <w:color w:val="111111"/>
          <w:sz w:val="28"/>
          <w:szCs w:val="28"/>
          <w:bdr w:val="none" w:sz="0" w:space="0" w:color="auto" w:frame="1"/>
        </w:rPr>
      </w:pPr>
    </w:p>
    <w:p w14:paraId="7E0CFE80"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p>
    <w:p w14:paraId="538C68CA"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p>
    <w:p w14:paraId="4C9CE3A0"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p>
    <w:p w14:paraId="39D54D96"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p>
    <w:p w14:paraId="470E52E0"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Составила:</w:t>
      </w:r>
    </w:p>
    <w:p w14:paraId="0B8E3DFC"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 xml:space="preserve">Учитель-логопед первой </w:t>
      </w:r>
    </w:p>
    <w:p w14:paraId="6AECA185"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квалификационной категории</w:t>
      </w:r>
    </w:p>
    <w:p w14:paraId="12FD5545"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r w:rsidRPr="001137D6">
        <w:rPr>
          <w:rFonts w:ascii="Times New Roman" w:eastAsia="Calibri" w:hAnsi="Times New Roman" w:cs="Times New Roman"/>
          <w:color w:val="111111"/>
          <w:sz w:val="28"/>
          <w:szCs w:val="28"/>
          <w:bdr w:val="none" w:sz="0" w:space="0" w:color="auto" w:frame="1"/>
        </w:rPr>
        <w:t>Якушева К.Е.</w:t>
      </w:r>
    </w:p>
    <w:p w14:paraId="1BBCE58D" w14:textId="77777777" w:rsidR="001137D6" w:rsidRPr="001137D6" w:rsidRDefault="001137D6" w:rsidP="001137D6">
      <w:pPr>
        <w:jc w:val="right"/>
        <w:rPr>
          <w:rFonts w:ascii="Times New Roman" w:eastAsia="Calibri" w:hAnsi="Times New Roman" w:cs="Times New Roman"/>
          <w:color w:val="111111"/>
          <w:sz w:val="28"/>
          <w:szCs w:val="28"/>
          <w:bdr w:val="none" w:sz="0" w:space="0" w:color="auto" w:frame="1"/>
        </w:rPr>
      </w:pPr>
    </w:p>
    <w:p w14:paraId="38BF0F84" w14:textId="77777777" w:rsidR="001137D6" w:rsidRPr="001137D6" w:rsidRDefault="001137D6" w:rsidP="001137D6">
      <w:pPr>
        <w:jc w:val="center"/>
        <w:rPr>
          <w:rFonts w:ascii="Times New Roman" w:eastAsia="Calibri" w:hAnsi="Times New Roman" w:cs="Times New Roman"/>
          <w:color w:val="111111"/>
          <w:sz w:val="28"/>
          <w:szCs w:val="28"/>
          <w:bdr w:val="none" w:sz="0" w:space="0" w:color="auto" w:frame="1"/>
        </w:rPr>
      </w:pPr>
    </w:p>
    <w:p w14:paraId="2164186D" w14:textId="7C06138F" w:rsidR="005C40B2" w:rsidRPr="00C03DDA" w:rsidRDefault="001137D6" w:rsidP="001137D6">
      <w:pPr>
        <w:spacing w:after="0" w:line="240" w:lineRule="auto"/>
        <w:contextualSpacing/>
        <w:jc w:val="center"/>
        <w:rPr>
          <w:rFonts w:ascii="Times New Roman" w:hAnsi="Times New Roman" w:cs="Times New Roman"/>
          <w:b/>
          <w:i/>
          <w:sz w:val="28"/>
          <w:szCs w:val="28"/>
        </w:rPr>
      </w:pPr>
      <w:r w:rsidRPr="001137D6">
        <w:rPr>
          <w:rFonts w:ascii="Times New Roman" w:eastAsia="Calibri" w:hAnsi="Times New Roman" w:cs="Times New Roman"/>
          <w:color w:val="111111"/>
          <w:sz w:val="28"/>
          <w:szCs w:val="28"/>
          <w:bdr w:val="none" w:sz="0" w:space="0" w:color="auto" w:frame="1"/>
        </w:rPr>
        <w:t>Искитим 202</w:t>
      </w:r>
      <w:r>
        <w:rPr>
          <w:rFonts w:ascii="Times New Roman" w:eastAsia="Calibri" w:hAnsi="Times New Roman" w:cs="Times New Roman"/>
          <w:color w:val="111111"/>
          <w:sz w:val="28"/>
          <w:szCs w:val="28"/>
          <w:bdr w:val="none" w:sz="0" w:space="0" w:color="auto" w:frame="1"/>
        </w:rPr>
        <w:t>1</w:t>
      </w:r>
      <w:r w:rsidRPr="001137D6">
        <w:rPr>
          <w:rFonts w:ascii="Times New Roman" w:eastAsia="Calibri" w:hAnsi="Times New Roman" w:cs="Times New Roman"/>
          <w:color w:val="111111"/>
          <w:sz w:val="28"/>
          <w:szCs w:val="28"/>
          <w:bdr w:val="none" w:sz="0" w:space="0" w:color="auto" w:frame="1"/>
        </w:rPr>
        <w:t xml:space="preserve"> г.</w:t>
      </w:r>
    </w:p>
    <w:p w14:paraId="1809E21F" w14:textId="77777777" w:rsidR="005C40B2" w:rsidRDefault="005C40B2" w:rsidP="005C40B2">
      <w:pPr>
        <w:spacing w:after="0" w:line="240" w:lineRule="auto"/>
        <w:contextualSpacing/>
        <w:jc w:val="center"/>
        <w:rPr>
          <w:rFonts w:ascii="Times New Roman" w:hAnsi="Times New Roman" w:cs="Times New Roman"/>
          <w:b/>
          <w:i/>
          <w:sz w:val="28"/>
          <w:szCs w:val="28"/>
        </w:rPr>
      </w:pPr>
    </w:p>
    <w:p w14:paraId="42078BA3" w14:textId="10295408" w:rsidR="005C40B2" w:rsidRPr="001137D6" w:rsidRDefault="005C40B2" w:rsidP="00D72F1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br w:type="page"/>
      </w:r>
    </w:p>
    <w:p w14:paraId="3684CE12" w14:textId="77777777" w:rsidR="005C40B2" w:rsidRDefault="005C40B2" w:rsidP="005C40B2">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lastRenderedPageBreak/>
        <w:t>Цель</w:t>
      </w:r>
      <w:r w:rsidRPr="00867084">
        <w:rPr>
          <w:rFonts w:ascii="Times New Roman" w:hAnsi="Times New Roman" w:cs="Times New Roman"/>
          <w:sz w:val="28"/>
          <w:szCs w:val="28"/>
        </w:rPr>
        <w:t xml:space="preserve">: </w:t>
      </w:r>
      <w:r>
        <w:rPr>
          <w:rFonts w:ascii="Times New Roman" w:hAnsi="Times New Roman" w:cs="Times New Roman"/>
          <w:sz w:val="28"/>
          <w:szCs w:val="28"/>
        </w:rPr>
        <w:t>познакомить родителей с принципами и приёмами развития навыков звукового анализа и синтеза.</w:t>
      </w:r>
    </w:p>
    <w:p w14:paraId="1FE26AEC" w14:textId="77777777" w:rsidR="005C40B2" w:rsidRDefault="005C40B2" w:rsidP="005C40B2">
      <w:pPr>
        <w:spacing w:after="0" w:line="240" w:lineRule="auto"/>
        <w:ind w:firstLine="851"/>
        <w:contextualSpacing/>
        <w:jc w:val="both"/>
        <w:rPr>
          <w:rFonts w:ascii="Times New Roman" w:hAnsi="Times New Roman" w:cs="Times New Roman"/>
          <w:i/>
          <w:sz w:val="28"/>
          <w:szCs w:val="28"/>
          <w:u w:val="single"/>
        </w:rPr>
      </w:pPr>
    </w:p>
    <w:p w14:paraId="4C2CA62B" w14:textId="77777777" w:rsidR="005C40B2" w:rsidRDefault="005C40B2" w:rsidP="005C40B2">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14:paraId="67EF8F91" w14:textId="77777777" w:rsidR="005C40B2" w:rsidRDefault="005C40B2" w:rsidP="005C40B2">
      <w:pPr>
        <w:pStyle w:val="a3"/>
        <w:numPr>
          <w:ilvl w:val="0"/>
          <w:numId w:val="1"/>
        </w:numPr>
        <w:spacing w:after="0" w:line="240" w:lineRule="auto"/>
        <w:ind w:left="851" w:hanging="425"/>
        <w:jc w:val="both"/>
        <w:rPr>
          <w:rFonts w:ascii="Times New Roman" w:hAnsi="Times New Roman" w:cs="Times New Roman"/>
          <w:b/>
          <w:sz w:val="28"/>
          <w:szCs w:val="28"/>
        </w:rPr>
      </w:pPr>
      <w:r w:rsidRPr="002C4193">
        <w:rPr>
          <w:rFonts w:ascii="Times New Roman" w:hAnsi="Times New Roman" w:cs="Times New Roman"/>
          <w:b/>
          <w:sz w:val="28"/>
          <w:szCs w:val="28"/>
        </w:rPr>
        <w:t>В</w:t>
      </w:r>
      <w:r>
        <w:rPr>
          <w:rFonts w:ascii="Times New Roman" w:hAnsi="Times New Roman" w:cs="Times New Roman"/>
          <w:b/>
          <w:sz w:val="28"/>
          <w:szCs w:val="28"/>
        </w:rPr>
        <w:t>водная беседа.</w:t>
      </w:r>
    </w:p>
    <w:p w14:paraId="6C63A69C"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14:paraId="45FB8EF4" w14:textId="77777777" w:rsidR="00A93C4F"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несформированности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sidR="00A93C4F">
        <w:rPr>
          <w:rFonts w:ascii="Times New Roman" w:eastAsia="Times New Roman" w:hAnsi="Times New Roman" w:cs="Times New Roman"/>
          <w:color w:val="000000"/>
          <w:sz w:val="28"/>
          <w:szCs w:val="28"/>
          <w:lang w:eastAsia="ru-RU"/>
        </w:rPr>
        <w:t xml:space="preserve"> </w:t>
      </w:r>
    </w:p>
    <w:p w14:paraId="5EA81037" w14:textId="77777777" w:rsidR="00A93C4F" w:rsidRDefault="00A93C4F"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7082E532" w14:textId="77777777" w:rsidR="00A93C4F" w:rsidRPr="00A93C4F" w:rsidRDefault="00A93C4F" w:rsidP="00A93C4F">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14:paraId="689F997C"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14:paraId="4DD020A8" w14:textId="77777777"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14:paraId="4481BB7A" w14:textId="77777777"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14:paraId="4002071F" w14:textId="77777777"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14:paraId="28D7F4E6"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14:paraId="7FDADDB6"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14:paraId="0A789E3C"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14:paraId="505B14E0"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lastRenderedPageBreak/>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14:paraId="513CAE3D" w14:textId="77777777" w:rsidR="00F64BEE" w:rsidRP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14:paraId="1FF54456"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14:paraId="1F4B597B" w14:textId="77777777"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sidR="00906184">
        <w:rPr>
          <w:rFonts w:ascii="Times New Roman" w:eastAsia="Times New Roman" w:hAnsi="Times New Roman" w:cs="Times New Roman"/>
          <w:b/>
          <w:bCs/>
          <w:i/>
          <w:color w:val="000000"/>
          <w:sz w:val="28"/>
          <w:szCs w:val="28"/>
          <w:lang w:eastAsia="ru-RU"/>
        </w:rPr>
        <w:t xml:space="preserve"> на развитие слухового внимания</w:t>
      </w:r>
    </w:p>
    <w:p w14:paraId="28B48D0A"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14:paraId="31938BCE"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14:paraId="04672925"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14:paraId="04A2129D"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14:paraId="58B0BDEB"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14:paraId="0F72B2A5"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14:paraId="3E3C285A" w14:textId="77777777"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14:paraId="24E4D851"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14:paraId="7A4B6A2C" w14:textId="77777777" w:rsidR="00906184" w:rsidRDefault="00906184" w:rsidP="00906184">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14:paraId="3A351684" w14:textId="77777777"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14:paraId="21AD9B99" w14:textId="77777777"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14:paraId="1C3707AA" w14:textId="77777777" w:rsidR="00F64BEE"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06184" w:rsidRPr="00906184" w14:paraId="5D0D552D" w14:textId="77777777" w:rsidTr="00906184">
        <w:tc>
          <w:tcPr>
            <w:tcW w:w="3209" w:type="dxa"/>
            <w:vAlign w:val="center"/>
          </w:tcPr>
          <w:p w14:paraId="062DB863"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14:paraId="23076736"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14:paraId="6E0F53C3"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14:paraId="63898A91" w14:textId="77777777" w:rsidR="00F64BEE" w:rsidRPr="0090618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06184" w:rsidRPr="00906184" w14:paraId="23ED08BD" w14:textId="77777777" w:rsidTr="00906184">
        <w:trPr>
          <w:jc w:val="center"/>
        </w:trPr>
        <w:tc>
          <w:tcPr>
            <w:tcW w:w="2406" w:type="dxa"/>
            <w:vAlign w:val="center"/>
          </w:tcPr>
          <w:p w14:paraId="2E95DA1B"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14:paraId="45DD1A32"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14:paraId="4E42C894"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14:paraId="7315BC7D"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14:paraId="577501EA"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906184" w:rsidRPr="00906184" w14:paraId="0658E7B1" w14:textId="77777777" w:rsidTr="00906184">
        <w:trPr>
          <w:jc w:val="center"/>
        </w:trPr>
        <w:tc>
          <w:tcPr>
            <w:tcW w:w="3211" w:type="dxa"/>
            <w:vAlign w:val="center"/>
          </w:tcPr>
          <w:p w14:paraId="3ED7643F"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lastRenderedPageBreak/>
              <w:t>ПА—БО—ПЫ</w:t>
            </w:r>
          </w:p>
        </w:tc>
        <w:tc>
          <w:tcPr>
            <w:tcW w:w="3211" w:type="dxa"/>
            <w:vAlign w:val="center"/>
          </w:tcPr>
          <w:p w14:paraId="682D907D"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14:paraId="370CEFD1" w14:textId="77777777" w:rsidR="00906184" w:rsidRPr="00906184" w:rsidRDefault="00906184" w:rsidP="00906184">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14:paraId="1BBD1EB6" w14:textId="77777777"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414FE271" w14:textId="77777777"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14:paraId="30AED6FA" w14:textId="77777777"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06184" w14:paraId="015AC3D5" w14:textId="77777777" w:rsidTr="00906184">
        <w:tc>
          <w:tcPr>
            <w:tcW w:w="4813" w:type="dxa"/>
            <w:vAlign w:val="center"/>
          </w:tcPr>
          <w:p w14:paraId="3E7A0B10" w14:textId="77777777"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14:paraId="6B074146" w14:textId="77777777"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p w14:paraId="105FF9D1" w14:textId="77777777"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14:paraId="4CFF833E"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tc>
      </w:tr>
      <w:tr w:rsidR="00906184" w14:paraId="7DA9FED4" w14:textId="77777777" w:rsidTr="00906184">
        <w:tc>
          <w:tcPr>
            <w:tcW w:w="4813" w:type="dxa"/>
            <w:vAlign w:val="center"/>
          </w:tcPr>
          <w:p w14:paraId="121781D9" w14:textId="77777777"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Тили-бом! Тили-бом! Загорелся кошкин том.</w:t>
            </w:r>
          </w:p>
        </w:tc>
        <w:tc>
          <w:tcPr>
            <w:tcW w:w="4814" w:type="dxa"/>
            <w:vAlign w:val="center"/>
          </w:tcPr>
          <w:p w14:paraId="2ADD0F8B"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14:paraId="7DA1FD77" w14:textId="77777777" w:rsidR="00906184" w:rsidRPr="00F64BEE"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4A85BCC9" w14:textId="77777777" w:rsidR="00906184" w:rsidRPr="00906184" w:rsidRDefault="00906184" w:rsidP="00906184">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14:paraId="07A83CEB" w14:textId="77777777" w:rsidR="00F64BEE" w:rsidRDefault="00F64BEE"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14:paraId="25FD3E68" w14:textId="77777777" w:rsidTr="009D3097">
        <w:tc>
          <w:tcPr>
            <w:tcW w:w="4813" w:type="dxa"/>
            <w:vAlign w:val="center"/>
          </w:tcPr>
          <w:p w14:paraId="5C35CB4D"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14:paraId="16C53133"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14:paraId="42E8F15C" w14:textId="77777777" w:rsidTr="009D3097">
        <w:tc>
          <w:tcPr>
            <w:tcW w:w="4813" w:type="dxa"/>
            <w:vAlign w:val="center"/>
          </w:tcPr>
          <w:p w14:paraId="7F4FDD31"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14:paraId="35E59098"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14:paraId="7D801D9A" w14:textId="77777777" w:rsidR="009D3097" w:rsidRPr="00F64BEE" w:rsidRDefault="009D3097"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36FC8C37" w14:textId="77777777"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14:paraId="171B9969" w14:textId="77777777" w:rsidTr="009D3097">
        <w:trPr>
          <w:jc w:val="center"/>
        </w:trPr>
        <w:tc>
          <w:tcPr>
            <w:tcW w:w="4813" w:type="dxa"/>
            <w:vAlign w:val="center"/>
          </w:tcPr>
          <w:p w14:paraId="119BE9C8"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14:paraId="2564624B"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D3097" w:rsidRPr="009D3097" w14:paraId="56FFE0F4" w14:textId="77777777" w:rsidTr="009D3097">
        <w:trPr>
          <w:jc w:val="center"/>
        </w:trPr>
        <w:tc>
          <w:tcPr>
            <w:tcW w:w="4813" w:type="dxa"/>
            <w:vAlign w:val="center"/>
          </w:tcPr>
          <w:p w14:paraId="18D91389"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14:paraId="5ACF1FB2"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14:paraId="3165E30F" w14:textId="77777777"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2CC477F0" w14:textId="77777777"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14:paraId="083A0297" w14:textId="77777777" w:rsidR="009D3097"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390"/>
      </w:tblGrid>
      <w:tr w:rsidR="009D3097" w:rsidRPr="009D3097" w14:paraId="1BC4F112" w14:textId="77777777" w:rsidTr="009D3097">
        <w:trPr>
          <w:jc w:val="center"/>
        </w:trPr>
        <w:tc>
          <w:tcPr>
            <w:tcW w:w="2835" w:type="dxa"/>
          </w:tcPr>
          <w:p w14:paraId="34820A83" w14:textId="77777777"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14:paraId="7BDA0B25" w14:textId="77777777"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14:paraId="76EA762F" w14:textId="77777777"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14:paraId="6D610D16" w14:textId="77777777"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3F40051F" w14:textId="77777777"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14:paraId="1611411E"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14:paraId="2EFBE0FC"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14:paraId="0FF2E929"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14:paraId="74E7738D"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14:paraId="6E48E81F"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14:paraId="7DFDEFDC"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14:paraId="11E7BBD8" w14:textId="77777777" w:rsidR="009D3097" w:rsidRDefault="009D3097" w:rsidP="009D3097">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021DF6C2" w14:textId="77777777" w:rsidR="00F64BEE" w:rsidRPr="00F64BEE" w:rsidRDefault="00F64BEE" w:rsidP="009D3097">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t>Игры на развитие фонематического слуха:</w:t>
      </w:r>
    </w:p>
    <w:p w14:paraId="5290272C"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14:paraId="7F3BB3C0"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Предложите детям хлопать в ладоши (топать ногой, ударять по коленкам, поднимать руку вверх...) тогда, когда они услышат слова, с заданным звуком. - </w:t>
      </w:r>
      <w:r w:rsidRPr="00F64BEE">
        <w:rPr>
          <w:rFonts w:ascii="Times New Roman" w:eastAsia="Times New Roman" w:hAnsi="Times New Roman" w:cs="Times New Roman"/>
          <w:color w:val="000000"/>
          <w:sz w:val="28"/>
          <w:szCs w:val="28"/>
          <w:lang w:eastAsia="ru-RU"/>
        </w:rPr>
        <w:lastRenderedPageBreak/>
        <w:t>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14:paraId="306BCBC1"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14:paraId="32748075"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14:paraId="3A70DE13"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14:paraId="17044304"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14:paraId="198BA834"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14:paraId="1DC08BC3"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14:paraId="7EBE8C81"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w:t>
      </w:r>
      <w:proofErr w:type="gramStart"/>
      <w:r w:rsidRPr="00F64BEE">
        <w:rPr>
          <w:rFonts w:ascii="Times New Roman" w:eastAsia="Times New Roman" w:hAnsi="Times New Roman" w:cs="Times New Roman"/>
          <w:color w:val="000000"/>
          <w:sz w:val="28"/>
          <w:szCs w:val="28"/>
          <w:lang w:eastAsia="ru-RU"/>
        </w:rPr>
        <w:t>: Что</w:t>
      </w:r>
      <w:proofErr w:type="gramEnd"/>
      <w:r w:rsidRPr="00F64BEE">
        <w:rPr>
          <w:rFonts w:ascii="Times New Roman" w:eastAsia="Times New Roman" w:hAnsi="Times New Roman" w:cs="Times New Roman"/>
          <w:color w:val="000000"/>
          <w:sz w:val="28"/>
          <w:szCs w:val="28"/>
          <w:lang w:eastAsia="ru-RU"/>
        </w:rPr>
        <w:t xml:space="preserve"> заканчивается на "А"; что начитается на "С", в середине слова звук "Т" и т.д.</w:t>
      </w:r>
    </w:p>
    <w:p w14:paraId="6F213ACE"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14:paraId="68D9DA1C"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14:paraId="089145F5"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14:paraId="48357D0E"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14:paraId="470B4CA4"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sidR="00B401B3">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14:paraId="1787FF28" w14:textId="77777777" w:rsidR="005C40B2" w:rsidRDefault="005C40B2" w:rsidP="005C40B2">
      <w:pPr>
        <w:spacing w:after="0" w:line="240" w:lineRule="auto"/>
        <w:jc w:val="center"/>
        <w:rPr>
          <w:rFonts w:ascii="Times New Roman" w:hAnsi="Times New Roman" w:cs="Times New Roman"/>
          <w:b/>
          <w:sz w:val="28"/>
          <w:szCs w:val="28"/>
        </w:rPr>
      </w:pPr>
    </w:p>
    <w:p w14:paraId="57545142" w14:textId="77777777" w:rsidR="005C40B2" w:rsidRDefault="005C40B2" w:rsidP="005C40B2">
      <w:pPr>
        <w:spacing w:after="0" w:line="240" w:lineRule="auto"/>
        <w:jc w:val="center"/>
        <w:rPr>
          <w:rFonts w:ascii="Times New Roman" w:hAnsi="Times New Roman" w:cs="Times New Roman"/>
          <w:b/>
          <w:sz w:val="28"/>
          <w:szCs w:val="28"/>
        </w:rPr>
      </w:pPr>
    </w:p>
    <w:p w14:paraId="58BE45DD" w14:textId="77777777" w:rsidR="005C40B2" w:rsidRPr="00E50B30" w:rsidRDefault="005C40B2" w:rsidP="005C40B2">
      <w:pPr>
        <w:spacing w:after="0" w:line="240" w:lineRule="auto"/>
        <w:jc w:val="center"/>
        <w:rPr>
          <w:rFonts w:ascii="Times New Roman" w:hAnsi="Times New Roman" w:cs="Times New Roman"/>
          <w:b/>
          <w:sz w:val="28"/>
          <w:szCs w:val="28"/>
        </w:rPr>
      </w:pPr>
      <w:r w:rsidRPr="00E50B30">
        <w:rPr>
          <w:rFonts w:ascii="Times New Roman" w:hAnsi="Times New Roman" w:cs="Times New Roman"/>
          <w:b/>
          <w:sz w:val="28"/>
          <w:szCs w:val="28"/>
        </w:rPr>
        <w:t>Литература</w:t>
      </w:r>
    </w:p>
    <w:p w14:paraId="168B16EA" w14:textId="77777777" w:rsidR="005C40B2" w:rsidRPr="00306D98"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hAnsi="Times New Roman" w:cs="Times New Roman"/>
          <w:sz w:val="28"/>
          <w:szCs w:val="28"/>
          <w:shd w:val="clear" w:color="auto" w:fill="FFFFFF"/>
        </w:rPr>
        <w:t>Гомзяк</w:t>
      </w:r>
      <w:proofErr w:type="spellEnd"/>
      <w:r w:rsidRPr="00306D98">
        <w:rPr>
          <w:rFonts w:ascii="Times New Roman" w:hAnsi="Times New Roman" w:cs="Times New Roman"/>
          <w:sz w:val="28"/>
          <w:szCs w:val="28"/>
          <w:shd w:val="clear" w:color="auto" w:fill="FFFFFF"/>
        </w:rPr>
        <w:t>: Организация логопедической работы с детьми 5-7лет с ОНР III уровня. – М.: ГНОМ и Д, 2014 - 142 с.</w:t>
      </w:r>
    </w:p>
    <w:p w14:paraId="70FACA80" w14:textId="77777777" w:rsidR="005C40B2" w:rsidRPr="00982D9A"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eastAsia="Times New Roman" w:hAnsi="Times New Roman" w:cs="Times New Roman"/>
          <w:color w:val="000000"/>
          <w:sz w:val="28"/>
          <w:szCs w:val="28"/>
          <w:shd w:val="clear" w:color="auto" w:fill="FFFFFF"/>
          <w:lang w:eastAsia="ru-RU"/>
        </w:rPr>
        <w:t>Нищева</w:t>
      </w:r>
      <w:proofErr w:type="spellEnd"/>
      <w:r w:rsidRPr="00306D98">
        <w:rPr>
          <w:rFonts w:ascii="Times New Roman" w:eastAsia="Times New Roman" w:hAnsi="Times New Roman" w:cs="Times New Roman"/>
          <w:color w:val="000000"/>
          <w:sz w:val="28"/>
          <w:szCs w:val="28"/>
          <w:shd w:val="clear" w:color="auto" w:fill="FFFFFF"/>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 – 352 с.</w:t>
      </w:r>
    </w:p>
    <w:p w14:paraId="603772E1" w14:textId="77777777" w:rsidR="00907CD5" w:rsidRDefault="005C40B2" w:rsidP="005C1287">
      <w:pPr>
        <w:pStyle w:val="a3"/>
        <w:numPr>
          <w:ilvl w:val="0"/>
          <w:numId w:val="2"/>
        </w:numPr>
        <w:spacing w:after="0" w:line="240" w:lineRule="auto"/>
        <w:ind w:left="850" w:hanging="425"/>
        <w:jc w:val="both"/>
      </w:pPr>
      <w:r w:rsidRPr="00B401B3">
        <w:rPr>
          <w:rFonts w:ascii="Times New Roman" w:eastAsia="Times New Roman" w:hAnsi="Times New Roman" w:cs="Times New Roman"/>
          <w:color w:val="000000"/>
          <w:sz w:val="28"/>
          <w:szCs w:val="28"/>
          <w:shd w:val="clear" w:color="auto" w:fill="FFFFFF"/>
          <w:lang w:eastAsia="ru-RU"/>
        </w:rPr>
        <w:t>Филичева Т.Б. Воспитание и обучение детей дошкольного возраста с общим недоразвитием речи. Программно-методические рекомендации. – М.: Дрофа, 2009. – 189 с.</w:t>
      </w:r>
    </w:p>
    <w:sectPr w:rsidR="00907CD5" w:rsidSect="005C40B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AF"/>
    <w:rsid w:val="001137D6"/>
    <w:rsid w:val="004F07AF"/>
    <w:rsid w:val="005C40B2"/>
    <w:rsid w:val="0067354C"/>
    <w:rsid w:val="0079587A"/>
    <w:rsid w:val="008138FF"/>
    <w:rsid w:val="00906184"/>
    <w:rsid w:val="00907CD5"/>
    <w:rsid w:val="009D3097"/>
    <w:rsid w:val="00A93C4F"/>
    <w:rsid w:val="00B401B3"/>
    <w:rsid w:val="00D72F18"/>
    <w:rsid w:val="00F64BEE"/>
    <w:rsid w:val="00FE3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4D96"/>
  <w15:chartTrackingRefBased/>
  <w15:docId w15:val="{BB089A23-A659-4125-AF84-B2F5A51C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Аня</cp:lastModifiedBy>
  <cp:revision>13</cp:revision>
  <dcterms:created xsi:type="dcterms:W3CDTF">2018-07-24T17:26:00Z</dcterms:created>
  <dcterms:modified xsi:type="dcterms:W3CDTF">2023-12-22T05:58:00Z</dcterms:modified>
</cp:coreProperties>
</file>